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4CF7D" w14:textId="609FC9AE" w:rsidR="00BD53B3" w:rsidRPr="00A301C9" w:rsidRDefault="00BD53B3" w:rsidP="00BD53B3">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CA1296">
        <w:rPr>
          <w:b/>
          <w:noProof/>
          <w:sz w:val="24"/>
          <w:szCs w:val="24"/>
          <w:lang w:val="en-US"/>
        </w:rPr>
        <w:t>20675</w:t>
      </w:r>
    </w:p>
    <w:p w14:paraId="08F8ED61" w14:textId="77777777" w:rsidR="00BD53B3" w:rsidRPr="00A301C9" w:rsidRDefault="00BD53B3" w:rsidP="00BD53B3">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50B760F4" w14:textId="77777777" w:rsidR="00BD53B3" w:rsidRPr="00CE6C65" w:rsidRDefault="00BD53B3" w:rsidP="00BD53B3">
      <w:pPr>
        <w:rPr>
          <w:rFonts w:ascii="Arial" w:hAnsi="Arial" w:cs="Arial"/>
          <w:lang w:val="en-US"/>
        </w:rPr>
      </w:pPr>
    </w:p>
    <w:p w14:paraId="3A9F1E69" w14:textId="77777777" w:rsidR="009A2537" w:rsidRPr="004E3939" w:rsidRDefault="009A2537" w:rsidP="009A25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[Draft] </w:t>
      </w:r>
      <w:r w:rsidRPr="00E54369">
        <w:rPr>
          <w:rFonts w:ascii="Arial" w:hAnsi="Arial" w:cs="Arial"/>
          <w:b/>
          <w:sz w:val="22"/>
          <w:szCs w:val="22"/>
        </w:rPr>
        <w:t>Reply LS on power class indication in lower MSD capability</w:t>
      </w:r>
    </w:p>
    <w:p w14:paraId="055E819B" w14:textId="20FEFAF3" w:rsidR="009A2537" w:rsidRPr="00B97703" w:rsidRDefault="009A2537" w:rsidP="009A2537">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E54369">
        <w:rPr>
          <w:rFonts w:ascii="Arial" w:hAnsi="Arial" w:cs="Arial"/>
          <w:b/>
          <w:bCs/>
          <w:sz w:val="22"/>
          <w:szCs w:val="22"/>
        </w:rPr>
        <w:t>R</w:t>
      </w:r>
      <w:r w:rsidR="00CA1296">
        <w:rPr>
          <w:rFonts w:ascii="Arial" w:hAnsi="Arial" w:cs="Arial"/>
          <w:b/>
          <w:bCs/>
          <w:sz w:val="22"/>
          <w:szCs w:val="22"/>
        </w:rPr>
        <w:t>2</w:t>
      </w:r>
      <w:bookmarkStart w:id="2" w:name="_GoBack"/>
      <w:bookmarkEnd w:id="2"/>
      <w:r w:rsidRPr="00E54369">
        <w:rPr>
          <w:rFonts w:ascii="Arial" w:hAnsi="Arial" w:cs="Arial"/>
          <w:b/>
          <w:bCs/>
          <w:sz w:val="22"/>
          <w:szCs w:val="22"/>
        </w:rPr>
        <w:t>-2311586</w:t>
      </w:r>
      <w:r>
        <w:rPr>
          <w:rFonts w:ascii="Arial" w:hAnsi="Arial" w:cs="Arial"/>
          <w:b/>
          <w:bCs/>
          <w:sz w:val="22"/>
          <w:szCs w:val="22"/>
        </w:rPr>
        <w:t xml:space="preserve"> </w:t>
      </w:r>
      <w:r w:rsidRPr="00E54369">
        <w:rPr>
          <w:rFonts w:ascii="Arial" w:hAnsi="Arial" w:cs="Arial"/>
          <w:b/>
          <w:bCs/>
          <w:sz w:val="22"/>
          <w:szCs w:val="22"/>
        </w:rPr>
        <w:t>LS on power class indication in lower MSD capability</w:t>
      </w:r>
    </w:p>
    <w:p w14:paraId="159EDA86" w14:textId="77777777" w:rsidR="009A2537" w:rsidRPr="004E3939" w:rsidRDefault="009A2537" w:rsidP="009A2537">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3"/>
    <w:bookmarkEnd w:id="4"/>
    <w:bookmarkEnd w:id="5"/>
    <w:p w14:paraId="0A31F789" w14:textId="77777777" w:rsidR="009A2537" w:rsidRPr="00B97703" w:rsidRDefault="009A2537" w:rsidP="009A253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865B2">
        <w:rPr>
          <w:rFonts w:ascii="Arial" w:hAnsi="Arial" w:cs="Arial"/>
          <w:b/>
          <w:bCs/>
          <w:sz w:val="22"/>
          <w:szCs w:val="22"/>
        </w:rPr>
        <w:t>NR_ENDC_RF_FR1_enh2</w:t>
      </w:r>
    </w:p>
    <w:p w14:paraId="39F206BB" w14:textId="77777777" w:rsidR="009A2537" w:rsidRPr="004E3939" w:rsidRDefault="009A2537" w:rsidP="009A2537">
      <w:pPr>
        <w:spacing w:after="60"/>
        <w:ind w:left="1985" w:hanging="1985"/>
        <w:rPr>
          <w:rFonts w:ascii="Arial" w:hAnsi="Arial" w:cs="Arial"/>
          <w:b/>
          <w:sz w:val="22"/>
          <w:szCs w:val="22"/>
        </w:rPr>
      </w:pPr>
    </w:p>
    <w:p w14:paraId="14F9041C" w14:textId="77777777" w:rsidR="009A2537" w:rsidRPr="004E3939" w:rsidRDefault="009A2537" w:rsidP="009A253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Pr>
          <w:rFonts w:ascii="Arial" w:hAnsi="Arial" w:cs="Arial"/>
          <w:b/>
          <w:sz w:val="22"/>
          <w:szCs w:val="22"/>
        </w:rPr>
        <w:t>TSG RAN WG4</w:t>
      </w:r>
      <w:bookmarkEnd w:id="6"/>
      <w:bookmarkEnd w:id="7"/>
      <w:bookmarkEnd w:id="8"/>
    </w:p>
    <w:p w14:paraId="301F6749" w14:textId="77777777" w:rsidR="009A2537" w:rsidRPr="004E3939" w:rsidRDefault="009A2537" w:rsidP="009A253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Pr>
          <w:rFonts w:ascii="Arial" w:hAnsi="Arial" w:cs="Arial"/>
          <w:b/>
          <w:bCs/>
          <w:sz w:val="22"/>
          <w:szCs w:val="22"/>
        </w:rPr>
        <w:t>TSG RAN WG</w:t>
      </w:r>
      <w:bookmarkEnd w:id="9"/>
      <w:bookmarkEnd w:id="10"/>
      <w:bookmarkEnd w:id="11"/>
      <w:r>
        <w:rPr>
          <w:rFonts w:ascii="Arial" w:hAnsi="Arial" w:cs="Arial"/>
          <w:b/>
          <w:bCs/>
          <w:sz w:val="22"/>
          <w:szCs w:val="22"/>
        </w:rPr>
        <w:t>2</w:t>
      </w:r>
    </w:p>
    <w:p w14:paraId="3FCA2F71" w14:textId="77777777" w:rsidR="009A2537" w:rsidRPr="004E3939" w:rsidRDefault="009A2537" w:rsidP="009A2537">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14:paraId="4A8AC64F" w14:textId="77777777" w:rsidR="009A2537" w:rsidRDefault="009A2537" w:rsidP="009A2537">
      <w:pPr>
        <w:spacing w:after="60"/>
        <w:ind w:left="1985" w:hanging="1985"/>
        <w:rPr>
          <w:rFonts w:ascii="Arial" w:hAnsi="Arial" w:cs="Arial"/>
          <w:bCs/>
        </w:rPr>
      </w:pPr>
    </w:p>
    <w:p w14:paraId="48E6B0BF" w14:textId="77777777" w:rsidR="009A2537" w:rsidRDefault="009A2537" w:rsidP="009A253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5176661"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Name: Jin Wang</w:t>
      </w:r>
    </w:p>
    <w:p w14:paraId="7DBF6CA7"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E-mail Address: jinwang@huawei.com</w:t>
      </w:r>
    </w:p>
    <w:p w14:paraId="33B84592" w14:textId="77777777" w:rsidR="009A2537" w:rsidRPr="004E3939" w:rsidRDefault="009A2537" w:rsidP="009A2537">
      <w:pPr>
        <w:spacing w:after="60"/>
        <w:ind w:left="1985" w:hanging="1985"/>
        <w:rPr>
          <w:rFonts w:ascii="Arial" w:hAnsi="Arial" w:cs="Arial"/>
          <w:b/>
          <w:bCs/>
          <w:sz w:val="22"/>
          <w:szCs w:val="22"/>
        </w:rPr>
      </w:pPr>
      <w:r>
        <w:rPr>
          <w:rFonts w:ascii="Arial" w:hAnsi="Arial" w:cs="Arial"/>
          <w:b/>
          <w:bCs/>
          <w:sz w:val="22"/>
          <w:szCs w:val="22"/>
        </w:rPr>
        <w:tab/>
      </w:r>
    </w:p>
    <w:p w14:paraId="3F51B21A" w14:textId="77777777" w:rsidR="009A2537" w:rsidRPr="00383545" w:rsidRDefault="009A2537" w:rsidP="009A2537">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C2A74E6" w14:textId="77777777" w:rsidR="009A2537" w:rsidRDefault="009A2537" w:rsidP="009A2537">
      <w:pPr>
        <w:spacing w:after="60"/>
        <w:ind w:left="1985" w:hanging="1985"/>
        <w:rPr>
          <w:rFonts w:ascii="Arial" w:hAnsi="Arial" w:cs="Arial"/>
          <w:b/>
        </w:rPr>
      </w:pPr>
    </w:p>
    <w:p w14:paraId="43D37325" w14:textId="77777777" w:rsidR="009A2537" w:rsidRPr="009E3478" w:rsidRDefault="009A2537" w:rsidP="009A2537">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21F5393F" w14:textId="77777777" w:rsidR="009A2537" w:rsidRPr="000F4E43" w:rsidRDefault="009A2537" w:rsidP="009A2537">
      <w:pPr>
        <w:pBdr>
          <w:bottom w:val="single" w:sz="4" w:space="1" w:color="auto"/>
        </w:pBdr>
        <w:rPr>
          <w:rFonts w:ascii="Arial" w:hAnsi="Arial" w:cs="Arial"/>
        </w:rPr>
      </w:pPr>
    </w:p>
    <w:p w14:paraId="57A1E174" w14:textId="77777777" w:rsidR="009A2537" w:rsidRDefault="009A2537" w:rsidP="009A2537">
      <w:pPr>
        <w:spacing w:after="60"/>
        <w:ind w:left="1985" w:hanging="1985"/>
        <w:rPr>
          <w:rFonts w:ascii="Arial" w:hAnsi="Arial" w:cs="Arial"/>
        </w:rPr>
      </w:pPr>
    </w:p>
    <w:p w14:paraId="7853087D" w14:textId="77777777" w:rsidR="009A2537" w:rsidRDefault="009A2537" w:rsidP="009A2537">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14:paraId="0AAF9735" w14:textId="77777777" w:rsidR="009A2537" w:rsidRP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 xml:space="preserve">RAN4 respectfully thanks RAN2 for the LS on power class indication in lower MSD capability in R2-2311586. </w:t>
      </w:r>
    </w:p>
    <w:p w14:paraId="24798C16" w14:textId="333EC4C0" w:rsidR="009A2537" w:rsidRDefault="009A2537" w:rsidP="009A2537">
      <w:pPr>
        <w:spacing w:beforeLines="50" w:before="120"/>
        <w:rPr>
          <w:rFonts w:ascii="Arial" w:eastAsia="DengXian" w:hAnsi="Arial" w:cs="Arial"/>
          <w:bCs/>
          <w:iCs/>
          <w:lang w:val="en-US" w:eastAsia="zh-CN"/>
        </w:rPr>
      </w:pPr>
      <w:r w:rsidRPr="009A2537">
        <w:rPr>
          <w:rFonts w:ascii="Arial" w:eastAsia="DengXian" w:hAnsi="Arial" w:cs="Arial"/>
          <w:bCs/>
          <w:iCs/>
          <w:lang w:val="en-US" w:eastAsia="zh-CN"/>
        </w:rPr>
        <w:t>RAN4 discussed the following questions raised in the LS, and have the following answers based on the group’s common understanding on this topic:</w:t>
      </w:r>
    </w:p>
    <w:p w14:paraId="2E212AAE"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496F1C64"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46A11799" w14:textId="77777777" w:rsidR="009A2537" w:rsidRDefault="009A2537" w:rsidP="009A2537">
      <w:pPr>
        <w:spacing w:afterLines="50" w:after="120"/>
        <w:rPr>
          <w:rFonts w:eastAsia="DengXian"/>
          <w:sz w:val="21"/>
          <w:szCs w:val="21"/>
          <w:lang w:eastAsia="ja-JP"/>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Pr="003D7F41">
        <w:rPr>
          <w:rFonts w:ascii="Arial" w:eastAsia="Yu Mincho" w:hAnsi="Arial" w:cs="Arial"/>
          <w:iCs/>
          <w:lang w:eastAsia="ja-JP"/>
        </w:rPr>
        <w:t xml:space="preserve">the power class </w:t>
      </w:r>
      <w:r>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of</w:t>
      </w:r>
      <w:r w:rsidRPr="003D7F41">
        <w:rPr>
          <w:rFonts w:ascii="Arial" w:eastAsia="Yu Mincho" w:hAnsi="Arial" w:cs="Arial"/>
          <w:iCs/>
          <w:lang w:val="en-US" w:eastAsia="ja-JP"/>
        </w:rPr>
        <w:t xml:space="preserve"> </w:t>
      </w:r>
      <w:r>
        <w:rPr>
          <w:rFonts w:ascii="Arial" w:eastAsia="Yu Mincho" w:hAnsi="Arial" w:cs="Arial"/>
          <w:iCs/>
          <w:lang w:val="en-US" w:eastAsia="ja-JP"/>
        </w:rPr>
        <w:t xml:space="preserve">the band combination consisting of the victim band and </w:t>
      </w:r>
      <w:r w:rsidRPr="003D7F41">
        <w:rPr>
          <w:rFonts w:ascii="Arial" w:eastAsia="Yu Mincho" w:hAnsi="Arial" w:cs="Arial"/>
          <w:iCs/>
          <w:lang w:val="en-US" w:eastAsia="ja-JP"/>
        </w:rPr>
        <w:t xml:space="preserve">the </w:t>
      </w:r>
      <w:r>
        <w:rPr>
          <w:rFonts w:ascii="Arial" w:eastAsia="Yu Mincho" w:hAnsi="Arial" w:cs="Arial"/>
          <w:iCs/>
          <w:lang w:val="en-US" w:eastAsia="ja-JP"/>
        </w:rPr>
        <w:t>aggressor band(s) with 1 or 2 bands in the UL. The aggressor can be the one UL band for MSD type of harmonic, harmonic mixing and cross-band isolation, or the 2 UL bands for MSD type of IMD for lower-MSD reporting in Rel-18</w:t>
      </w:r>
      <w:r w:rsidRPr="003D7F41">
        <w:rPr>
          <w:rFonts w:ascii="Arial" w:eastAsia="Yu Mincho" w:hAnsi="Arial" w:cs="Arial"/>
          <w:iCs/>
          <w:lang w:val="en-US" w:eastAsia="ja-JP"/>
        </w:rPr>
        <w:t>.</w:t>
      </w:r>
    </w:p>
    <w:p w14:paraId="2D13184F"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50984C5D"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9A2537" w:rsidRPr="00E138CB" w14:paraId="447B4A21" w14:textId="77777777" w:rsidTr="00510503">
        <w:tc>
          <w:tcPr>
            <w:tcW w:w="3656" w:type="dxa"/>
            <w:shd w:val="clear" w:color="auto" w:fill="auto"/>
          </w:tcPr>
          <w:p w14:paraId="7DB6786E"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5C36FC56"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9A2537" w:rsidRPr="00E138CB" w14:paraId="4407B223" w14:textId="77777777" w:rsidTr="00510503">
        <w:tc>
          <w:tcPr>
            <w:tcW w:w="3656" w:type="dxa"/>
            <w:shd w:val="clear" w:color="auto" w:fill="auto"/>
          </w:tcPr>
          <w:p w14:paraId="48D7BA7D" w14:textId="77777777" w:rsidR="009A2537" w:rsidRPr="00E138CB" w:rsidRDefault="009A2537" w:rsidP="00510503">
            <w:pPr>
              <w:spacing w:afterLines="50" w:after="120"/>
              <w:rPr>
                <w:rFonts w:eastAsia="DengXian"/>
                <w:i/>
                <w:sz w:val="21"/>
                <w:szCs w:val="21"/>
                <w:lang w:eastAsia="ja-JP"/>
              </w:rPr>
            </w:pPr>
            <w:proofErr w:type="spellStart"/>
            <w:r w:rsidRPr="00E138CB">
              <w:rPr>
                <w:rFonts w:eastAsia="DengXian"/>
                <w:i/>
                <w:sz w:val="21"/>
                <w:szCs w:val="21"/>
                <w:lang w:eastAsia="ja-JP"/>
              </w:rPr>
              <w:t>ue-PowerClass</w:t>
            </w:r>
            <w:proofErr w:type="spellEnd"/>
          </w:p>
          <w:p w14:paraId="171A39D6"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ue-PowerClass-v1610</w:t>
            </w:r>
          </w:p>
          <w:p w14:paraId="642973D9"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254E3303"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9A2537" w:rsidRPr="00E138CB" w14:paraId="68676A53" w14:textId="77777777" w:rsidTr="00510503">
        <w:tc>
          <w:tcPr>
            <w:tcW w:w="3656" w:type="dxa"/>
            <w:shd w:val="clear" w:color="auto" w:fill="auto"/>
          </w:tcPr>
          <w:p w14:paraId="7649BD75" w14:textId="77777777" w:rsidR="009A2537" w:rsidRPr="00E138CB" w:rsidRDefault="009A2537" w:rsidP="00510503">
            <w:pPr>
              <w:spacing w:afterLines="50" w:after="120"/>
              <w:rPr>
                <w:rFonts w:eastAsia="DengXian"/>
                <w:i/>
                <w:sz w:val="21"/>
                <w:szCs w:val="21"/>
                <w:lang w:eastAsia="ja-JP"/>
              </w:rPr>
            </w:pPr>
            <w:proofErr w:type="spellStart"/>
            <w:r w:rsidRPr="00E138CB">
              <w:rPr>
                <w:rFonts w:eastAsia="DengXian"/>
                <w:i/>
                <w:sz w:val="21"/>
                <w:szCs w:val="21"/>
                <w:lang w:eastAsia="ja-JP"/>
              </w:rPr>
              <w:t>powerClass</w:t>
            </w:r>
            <w:proofErr w:type="spellEnd"/>
          </w:p>
          <w:p w14:paraId="05F61C0E"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4D9F03F3"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9A2537" w:rsidRPr="00E138CB" w14:paraId="3E9F0C59" w14:textId="77777777" w:rsidTr="00510503">
        <w:tc>
          <w:tcPr>
            <w:tcW w:w="3656" w:type="dxa"/>
            <w:shd w:val="clear" w:color="auto" w:fill="auto"/>
          </w:tcPr>
          <w:p w14:paraId="6266E551"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2078353C"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76A98C18" w14:textId="77777777" w:rsidR="009A2537" w:rsidRPr="000A34EA" w:rsidRDefault="009A2537" w:rsidP="009A2537">
      <w:pPr>
        <w:spacing w:afterLines="50" w:after="120"/>
        <w:rPr>
          <w:rFonts w:eastAsia="DengXian"/>
          <w:b/>
          <w:bCs/>
          <w:i/>
          <w:sz w:val="21"/>
          <w:szCs w:val="21"/>
          <w:lang w:eastAsia="ja-JP"/>
        </w:rPr>
      </w:pPr>
    </w:p>
    <w:p w14:paraId="617065C9" w14:textId="77777777" w:rsidR="009A2537" w:rsidRPr="001427FA" w:rsidRDefault="009A2537" w:rsidP="009A2537">
      <w:pPr>
        <w:spacing w:afterLines="50" w:after="120"/>
        <w:rPr>
          <w:rFonts w:eastAsia="DengXian"/>
          <w:sz w:val="21"/>
          <w:szCs w:val="21"/>
          <w:lang w:eastAsia="ja-JP"/>
        </w:rPr>
      </w:pPr>
      <w:r w:rsidRPr="000A34EA">
        <w:rPr>
          <w:rFonts w:eastAsia="DengXian" w:hint="eastAsia"/>
          <w:i/>
          <w:sz w:val="21"/>
          <w:szCs w:val="21"/>
          <w:lang w:eastAsia="ja-JP"/>
        </w:rPr>
        <w:lastRenderedPageBreak/>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2FFDAD9B" w14:textId="77777777" w:rsidR="009A2537" w:rsidRDefault="009A2537" w:rsidP="009A2537">
      <w:pPr>
        <w:spacing w:afterLines="50" w:after="120"/>
        <w:rPr>
          <w:rFonts w:ascii="Arial" w:eastAsia="Yu Mincho" w:hAnsi="Arial" w:cs="Arial"/>
          <w:iCs/>
          <w:lang w:val="en-US" w:eastAsia="ja-JP"/>
        </w:rPr>
      </w:pPr>
      <w:r w:rsidRPr="0027006B">
        <w:rPr>
          <w:rFonts w:ascii="Arial" w:eastAsia="Yu Mincho" w:hAnsi="Arial" w:cs="Arial"/>
          <w:b/>
          <w:iCs/>
          <w:lang w:val="en-US" w:eastAsia="ja-JP"/>
        </w:rPr>
        <w:t xml:space="preserve">Answer 2: </w:t>
      </w:r>
      <w:r>
        <w:rPr>
          <w:rFonts w:ascii="Arial" w:eastAsia="Yu Mincho" w:hAnsi="Arial" w:cs="Arial"/>
          <w:iCs/>
          <w:lang w:val="en-US" w:eastAsia="ja-JP"/>
        </w:rPr>
        <w:t>The power class used in the new MSD capability signaling shall be determined by the power class of the underlying 2/3-band combination. More explicitly,</w:t>
      </w:r>
    </w:p>
    <w:p w14:paraId="31F9E821" w14:textId="77777777" w:rsidR="009A2537" w:rsidRPr="006104B7" w:rsidRDefault="009A2537" w:rsidP="009A2537">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for the band combination with the following DL/UL component(s):</w:t>
      </w:r>
    </w:p>
    <w:p w14:paraId="5B4B0524" w14:textId="77777777" w:rsidR="009A2537" w:rsidRPr="006104B7" w:rsidRDefault="009A2537" w:rsidP="009A2537">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UL_bandB</w:t>
      </w:r>
      <w:proofErr w:type="spellEnd"/>
      <w:r>
        <w:rPr>
          <w:rFonts w:ascii="Arial" w:eastAsia="Yu Mincho" w:hAnsi="Arial" w:cs="Arial"/>
          <w:iCs/>
          <w:lang w:val="en-US" w:eastAsia="ja-JP"/>
        </w:rPr>
        <w:t>(aggressor).</w:t>
      </w:r>
    </w:p>
    <w:p w14:paraId="68111709" w14:textId="77777777" w:rsidR="009A2537" w:rsidRPr="006104B7" w:rsidRDefault="009A2537" w:rsidP="009A2537">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IMD, the power class is that for the band combination with the following DL/UL components:</w:t>
      </w:r>
    </w:p>
    <w:p w14:paraId="72AD8FC1" w14:textId="77777777" w:rsidR="009A2537" w:rsidRPr="006104B7" w:rsidRDefault="009A2537" w:rsidP="009A2537">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UL_bandA</w:t>
      </w:r>
      <w:proofErr w:type="spellEnd"/>
      <w:r>
        <w:rPr>
          <w:rFonts w:ascii="Arial" w:eastAsia="Yu Mincho" w:hAnsi="Arial" w:cs="Arial"/>
          <w:iCs/>
          <w:lang w:val="en-US" w:eastAsia="ja-JP"/>
        </w:rPr>
        <w:t>(aggressor)-</w:t>
      </w:r>
      <w:proofErr w:type="spellStart"/>
      <w:r>
        <w:rPr>
          <w:rFonts w:ascii="Arial" w:eastAsia="Yu Mincho" w:hAnsi="Arial" w:cs="Arial"/>
          <w:iCs/>
          <w:lang w:val="en-US" w:eastAsia="ja-JP"/>
        </w:rPr>
        <w:t>bandB</w:t>
      </w:r>
      <w:proofErr w:type="spellEnd"/>
      <w:r>
        <w:rPr>
          <w:rFonts w:ascii="Arial" w:eastAsia="Yu Mincho" w:hAnsi="Arial" w:cs="Arial"/>
          <w:iCs/>
          <w:lang w:val="en-US" w:eastAsia="ja-JP"/>
        </w:rPr>
        <w:t xml:space="preserve">(aggressor) or </w:t>
      </w:r>
    </w:p>
    <w:p w14:paraId="0770D701" w14:textId="77777777" w:rsidR="009A2537" w:rsidRPr="006104B7" w:rsidRDefault="009A2537" w:rsidP="009A2537">
      <w:pPr>
        <w:numPr>
          <w:ilvl w:val="1"/>
          <w:numId w:val="14"/>
        </w:numPr>
        <w:spacing w:afterLines="50" w:after="120"/>
        <w:rPr>
          <w:rFonts w:eastAsia="DengXian"/>
          <w:b/>
          <w:bCs/>
          <w:sz w:val="21"/>
          <w:szCs w:val="21"/>
          <w:lang w:eastAsia="ja-JP"/>
        </w:rPr>
      </w:pPr>
      <w:proofErr w:type="spellStart"/>
      <w:r>
        <w:rPr>
          <w:rFonts w:ascii="Arial" w:eastAsia="Yu Mincho" w:hAnsi="Arial" w:cs="Arial"/>
          <w:iCs/>
          <w:lang w:val="en-US" w:eastAsia="ja-JP"/>
        </w:rPr>
        <w:t>DL_bandA</w:t>
      </w:r>
      <w:proofErr w:type="spellEnd"/>
      <w:r>
        <w:rPr>
          <w:rFonts w:ascii="Arial" w:eastAsia="Yu Mincho" w:hAnsi="Arial" w:cs="Arial"/>
          <w:iCs/>
          <w:lang w:val="en-US" w:eastAsia="ja-JP"/>
        </w:rPr>
        <w:t>(victim)-</w:t>
      </w:r>
      <w:proofErr w:type="spellStart"/>
      <w:r>
        <w:rPr>
          <w:rFonts w:ascii="Arial" w:eastAsia="Yu Mincho" w:hAnsi="Arial" w:cs="Arial"/>
          <w:iCs/>
          <w:lang w:val="en-US" w:eastAsia="ja-JP"/>
        </w:rPr>
        <w:t>bandB-bandC</w:t>
      </w:r>
      <w:proofErr w:type="spellEnd"/>
      <w:r>
        <w:rPr>
          <w:rFonts w:ascii="Arial" w:eastAsia="Yu Mincho" w:hAnsi="Arial" w:cs="Arial"/>
          <w:iCs/>
          <w:lang w:val="en-US" w:eastAsia="ja-JP"/>
        </w:rPr>
        <w:t xml:space="preserve">, </w:t>
      </w:r>
      <w:proofErr w:type="spellStart"/>
      <w:r>
        <w:rPr>
          <w:rFonts w:ascii="Arial" w:eastAsia="Yu Mincho" w:hAnsi="Arial" w:cs="Arial"/>
          <w:iCs/>
          <w:lang w:val="en-US" w:eastAsia="ja-JP"/>
        </w:rPr>
        <w:t>UL_bandB</w:t>
      </w:r>
      <w:proofErr w:type="spellEnd"/>
      <w:r>
        <w:rPr>
          <w:rFonts w:ascii="Arial" w:eastAsia="Yu Mincho" w:hAnsi="Arial" w:cs="Arial"/>
          <w:iCs/>
          <w:lang w:val="en-US" w:eastAsia="ja-JP"/>
        </w:rPr>
        <w:t>(aggressor)-</w:t>
      </w:r>
      <w:proofErr w:type="spellStart"/>
      <w:r>
        <w:rPr>
          <w:rFonts w:ascii="Arial" w:eastAsia="Yu Mincho" w:hAnsi="Arial" w:cs="Arial"/>
          <w:iCs/>
          <w:lang w:val="en-US" w:eastAsia="ja-JP"/>
        </w:rPr>
        <w:t>bandC</w:t>
      </w:r>
      <w:proofErr w:type="spellEnd"/>
      <w:r>
        <w:rPr>
          <w:rFonts w:ascii="Arial" w:eastAsia="Yu Mincho" w:hAnsi="Arial" w:cs="Arial"/>
          <w:iCs/>
          <w:lang w:val="en-US" w:eastAsia="ja-JP"/>
        </w:rPr>
        <w:t xml:space="preserve">(aggressor). </w:t>
      </w:r>
    </w:p>
    <w:p w14:paraId="0EF4E675" w14:textId="77777777" w:rsidR="009A2537" w:rsidRDefault="009A2537" w:rsidP="009A2537">
      <w:pPr>
        <w:spacing w:afterLines="50" w:after="120"/>
        <w:rPr>
          <w:rFonts w:eastAsia="DengXian"/>
          <w:b/>
          <w:bCs/>
          <w:sz w:val="21"/>
          <w:szCs w:val="21"/>
          <w:lang w:eastAsia="ja-JP"/>
        </w:rPr>
      </w:pPr>
      <w:r w:rsidRPr="00112085">
        <w:rPr>
          <w:rFonts w:ascii="Arial" w:eastAsia="Yu Mincho" w:hAnsi="Arial" w:cs="Arial"/>
          <w:iCs/>
          <w:lang w:val="en-US" w:eastAsia="ja-JP"/>
        </w:rPr>
        <w:t xml:space="preserve">Such band combinations may not be signaled via </w:t>
      </w:r>
      <w:proofErr w:type="spellStart"/>
      <w:r w:rsidRPr="00B862E9">
        <w:rPr>
          <w:rFonts w:ascii="Arial" w:eastAsia="Yu Mincho" w:hAnsi="Arial" w:cs="Arial"/>
          <w:i/>
          <w:iCs/>
          <w:lang w:val="en-US" w:eastAsia="ja-JP"/>
        </w:rPr>
        <w:t>BandCombination</w:t>
      </w:r>
      <w:proofErr w:type="spellEnd"/>
      <w:r w:rsidRPr="00112085">
        <w:rPr>
          <w:rFonts w:ascii="Arial" w:eastAsia="Yu Mincho" w:hAnsi="Arial" w:cs="Arial"/>
          <w:iCs/>
          <w:lang w:val="en-US" w:eastAsia="ja-JP"/>
        </w:rPr>
        <w:t xml:space="preserve"> IE by the UE. To avoid potential ambiguity, a UE shall include the necessary power class information in the lower-MSD capability reporting, which is in line with the essential information for lower-MSD </w:t>
      </w:r>
      <w:r>
        <w:rPr>
          <w:rFonts w:ascii="Arial" w:eastAsia="Yu Mincho" w:hAnsi="Arial" w:cs="Arial"/>
          <w:iCs/>
          <w:lang w:val="en-US" w:eastAsia="ja-JP"/>
        </w:rPr>
        <w:t>capability</w:t>
      </w:r>
      <w:r w:rsidRPr="00112085">
        <w:rPr>
          <w:rFonts w:ascii="Arial" w:eastAsia="Yu Mincho" w:hAnsi="Arial" w:cs="Arial"/>
          <w:iCs/>
          <w:lang w:val="en-US" w:eastAsia="ja-JP"/>
        </w:rPr>
        <w:t xml:space="preserve"> as previously communicated to RAN2.</w:t>
      </w:r>
    </w:p>
    <w:p w14:paraId="6439C69B"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178519AE" w14:textId="77777777" w:rsidR="009A2537" w:rsidRPr="00636F1C" w:rsidRDefault="009A2537" w:rsidP="009A2537">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6836D4DE" w14:textId="77777777" w:rsidR="009A2537" w:rsidRPr="00EC62D8" w:rsidRDefault="009A2537" w:rsidP="009A2537">
      <w:pPr>
        <w:rPr>
          <w:color w:val="000000"/>
          <w:lang w:eastAsia="zh-CN"/>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RAN4 clarifies that both “</w:t>
      </w:r>
      <w:r w:rsidRPr="00636F1C">
        <w:rPr>
          <w:rFonts w:ascii="Arial" w:eastAsia="Yu Mincho" w:hAnsi="Arial" w:cs="Arial"/>
          <w:iCs/>
          <w:lang w:val="en-US" w:eastAsia="ja-JP"/>
        </w:rPr>
        <w:t>highest supported power class</w:t>
      </w:r>
      <w:r>
        <w:rPr>
          <w:rFonts w:ascii="Arial" w:eastAsia="Yu Mincho" w:hAnsi="Arial" w:cs="Arial"/>
          <w:iCs/>
          <w:lang w:val="en-US" w:eastAsia="ja-JP"/>
        </w:rPr>
        <w:t>”</w:t>
      </w:r>
      <w:r w:rsidRPr="00636F1C">
        <w:rPr>
          <w:rFonts w:ascii="Arial" w:eastAsia="Yu Mincho" w:hAnsi="Arial" w:cs="Arial"/>
          <w:iCs/>
          <w:lang w:val="en-US" w:eastAsia="ja-JP"/>
        </w:rPr>
        <w:t xml:space="preserve"> </w:t>
      </w:r>
      <w:r>
        <w:rPr>
          <w:rFonts w:ascii="Arial" w:eastAsia="Yu Mincho" w:hAnsi="Arial" w:cs="Arial"/>
          <w:iCs/>
          <w:lang w:val="en-US" w:eastAsia="ja-JP"/>
        </w:rPr>
        <w:t>and “other power classes” are the power classes which a UE can support for the band combinations as explained in answer#2. Relative to the “highest supported power class”,</w:t>
      </w:r>
      <w:r w:rsidRPr="00636F1C">
        <w:rPr>
          <w:rFonts w:ascii="Arial" w:eastAsia="Yu Mincho" w:hAnsi="Arial" w:cs="Arial"/>
          <w:iCs/>
          <w:lang w:val="en-US" w:eastAsia="ja-JP"/>
        </w:rPr>
        <w:t xml:space="preserve"> “other power classes” are intended for the lower power class(es)</w:t>
      </w:r>
      <w:r>
        <w:rPr>
          <w:rFonts w:ascii="Arial" w:eastAsia="Yu Mincho" w:hAnsi="Arial" w:cs="Arial"/>
          <w:iCs/>
          <w:lang w:val="en-US" w:eastAsia="ja-JP"/>
        </w:rPr>
        <w:t xml:space="preserve"> that the UE may fall back to</w:t>
      </w:r>
      <w:r w:rsidRPr="00636F1C">
        <w:rPr>
          <w:rFonts w:ascii="Arial" w:eastAsia="Yu Mincho" w:hAnsi="Arial" w:cs="Arial"/>
          <w:iCs/>
          <w:lang w:val="en-US" w:eastAsia="ja-JP"/>
        </w:rPr>
        <w:t xml:space="preserve">. For example, if </w:t>
      </w:r>
      <w:r>
        <w:rPr>
          <w:rFonts w:ascii="Arial" w:eastAsia="Yu Mincho" w:hAnsi="Arial" w:cs="Arial"/>
          <w:iCs/>
          <w:lang w:val="en-US" w:eastAsia="ja-JP"/>
        </w:rPr>
        <w:t xml:space="preserve">a </w:t>
      </w:r>
      <w:r w:rsidRPr="00636F1C">
        <w:rPr>
          <w:rFonts w:ascii="Arial" w:eastAsia="Yu Mincho" w:hAnsi="Arial" w:cs="Arial"/>
          <w:iCs/>
          <w:lang w:val="en-US" w:eastAsia="ja-JP"/>
        </w:rPr>
        <w:t xml:space="preserve">UE </w:t>
      </w:r>
      <w:r>
        <w:rPr>
          <w:rFonts w:ascii="Arial" w:eastAsia="Yu Mincho" w:hAnsi="Arial" w:cs="Arial"/>
          <w:iCs/>
          <w:lang w:val="en-US" w:eastAsia="ja-JP"/>
        </w:rPr>
        <w:t>support</w:t>
      </w:r>
      <w:r w:rsidRPr="00636F1C">
        <w:rPr>
          <w:rFonts w:ascii="Arial" w:eastAsia="Yu Mincho" w:hAnsi="Arial" w:cs="Arial"/>
          <w:iCs/>
          <w:lang w:val="en-US" w:eastAsia="ja-JP"/>
        </w:rPr>
        <w:t xml:space="preserve">s PC2 for a </w:t>
      </w:r>
      <w:r>
        <w:rPr>
          <w:rFonts w:ascii="Arial" w:eastAsia="Yu Mincho" w:hAnsi="Arial" w:cs="Arial"/>
          <w:iCs/>
          <w:lang w:val="en-US" w:eastAsia="ja-JP"/>
        </w:rPr>
        <w:t>band</w:t>
      </w:r>
      <w:r w:rsidRPr="00636F1C">
        <w:rPr>
          <w:rFonts w:ascii="Arial" w:eastAsia="Yu Mincho" w:hAnsi="Arial" w:cs="Arial"/>
          <w:iCs/>
          <w:lang w:val="en-US" w:eastAsia="ja-JP"/>
        </w:rPr>
        <w:t xml:space="preserve"> combination, “other power classes” means PC3.</w:t>
      </w:r>
    </w:p>
    <w:p w14:paraId="65FFF863" w14:textId="77777777" w:rsidR="009A2537" w:rsidRPr="001D42EA" w:rsidRDefault="009A2537" w:rsidP="009A2537">
      <w:pPr>
        <w:pStyle w:val="Header"/>
        <w:rPr>
          <w:rFonts w:cs="Arial"/>
        </w:rPr>
      </w:pPr>
    </w:p>
    <w:p w14:paraId="27E8EA59" w14:textId="77777777" w:rsidR="009A2537" w:rsidRPr="000F4E43" w:rsidRDefault="009A2537" w:rsidP="009A2537">
      <w:pPr>
        <w:spacing w:after="120"/>
        <w:rPr>
          <w:rFonts w:ascii="Arial" w:hAnsi="Arial" w:cs="Arial"/>
          <w:b/>
        </w:rPr>
      </w:pPr>
      <w:r w:rsidRPr="000F4E43">
        <w:rPr>
          <w:rFonts w:ascii="Arial" w:hAnsi="Arial" w:cs="Arial"/>
          <w:b/>
        </w:rPr>
        <w:t>2. Actions:</w:t>
      </w:r>
    </w:p>
    <w:p w14:paraId="2D731FE4" w14:textId="77777777" w:rsidR="009A2537" w:rsidRPr="000F4E43" w:rsidRDefault="009A2537" w:rsidP="009A2537">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349B3336" w14:textId="77777777" w:rsidR="009A2537" w:rsidRDefault="009A2537" w:rsidP="009A2537">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the above RAN4 responses </w:t>
      </w:r>
      <w:r w:rsidRPr="00C024F9">
        <w:rPr>
          <w:rFonts w:ascii="Arial" w:hAnsi="Arial" w:cs="Arial"/>
        </w:rPr>
        <w:t xml:space="preserve">into </w:t>
      </w:r>
      <w:r>
        <w:rPr>
          <w:rFonts w:ascii="Arial" w:hAnsi="Arial" w:cs="Arial"/>
        </w:rPr>
        <w:t>consideration.</w:t>
      </w:r>
    </w:p>
    <w:p w14:paraId="41088019" w14:textId="77777777" w:rsidR="009A2537" w:rsidRPr="009F04A3" w:rsidRDefault="009A2537" w:rsidP="009A2537">
      <w:pPr>
        <w:spacing w:after="120"/>
        <w:ind w:left="993" w:hanging="993"/>
        <w:rPr>
          <w:rFonts w:ascii="Arial" w:hAnsi="Arial" w:cs="Arial"/>
        </w:rPr>
      </w:pPr>
    </w:p>
    <w:p w14:paraId="7E2724FB" w14:textId="77777777" w:rsidR="009A2537" w:rsidRPr="000F4E43" w:rsidRDefault="009A2537" w:rsidP="009A2537">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BC08420" w14:textId="77777777" w:rsidR="005B1DD3" w:rsidRPr="00D01443" w:rsidRDefault="005B1DD3" w:rsidP="005B1DD3">
      <w:pPr>
        <w:tabs>
          <w:tab w:val="left" w:pos="3969"/>
          <w:tab w:val="left" w:pos="5103"/>
        </w:tabs>
        <w:spacing w:after="120"/>
        <w:ind w:left="1701" w:hanging="1701"/>
        <w:rPr>
          <w:rFonts w:ascii="Arial" w:hAnsi="Arial" w:cs="Arial"/>
          <w:bCs/>
          <w:color w:val="000000"/>
          <w:lang w:val="en-US"/>
        </w:rPr>
      </w:pPr>
      <w:bookmarkStart w:id="14" w:name="OLE_LINK53"/>
      <w:bookmarkStart w:id="15"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4"/>
      <w:bookmarkEnd w:id="15"/>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9673BF6" w14:textId="263EC4FD" w:rsidR="005B1DD3" w:rsidRPr="00D01443" w:rsidRDefault="005B1DD3" w:rsidP="005B1DD3">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Pr>
          <w:rFonts w:ascii="Arial" w:hAnsi="Arial" w:cs="Arial"/>
          <w:bCs/>
          <w:color w:val="000000"/>
          <w:lang w:val="en-US"/>
        </w:rPr>
        <w:t>Apr</w:t>
      </w:r>
      <w:r w:rsidRPr="00D01443">
        <w:rPr>
          <w:rFonts w:ascii="Arial" w:hAnsi="Arial" w:cs="Arial"/>
          <w:bCs/>
          <w:color w:val="000000"/>
          <w:lang w:val="en-US"/>
        </w:rPr>
        <w:t xml:space="preserve"> –</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TBC</w:t>
      </w:r>
      <w:r w:rsidRPr="00D01443">
        <w:rPr>
          <w:rFonts w:ascii="Arial" w:hAnsi="Arial" w:cs="Arial"/>
          <w:bCs/>
          <w:color w:val="000000"/>
          <w:lang w:val="en-US"/>
        </w:rPr>
        <w:t xml:space="preserve">, </w:t>
      </w:r>
      <w:r>
        <w:rPr>
          <w:rFonts w:ascii="Arial" w:hAnsi="Arial" w:cs="Arial"/>
          <w:bCs/>
          <w:color w:val="000000"/>
          <w:lang w:val="en-US"/>
        </w:rPr>
        <w:t>China</w:t>
      </w:r>
    </w:p>
    <w:p w14:paraId="62A856E3" w14:textId="77777777" w:rsidR="009A2537" w:rsidRPr="005B1DD3" w:rsidRDefault="009A2537" w:rsidP="005B1DD3">
      <w:pPr>
        <w:pStyle w:val="ListParagraph"/>
        <w:ind w:left="0"/>
        <w:rPr>
          <w:lang w:val="en-US" w:eastAsia="zh-CN"/>
        </w:rPr>
      </w:pPr>
    </w:p>
    <w:sectPr w:rsidR="009A2537" w:rsidRPr="005B1D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46D53" w14:textId="77777777" w:rsidR="00A643E5" w:rsidRDefault="00A643E5">
      <w:pPr>
        <w:spacing w:after="0"/>
      </w:pPr>
      <w:r>
        <w:separator/>
      </w:r>
    </w:p>
  </w:endnote>
  <w:endnote w:type="continuationSeparator" w:id="0">
    <w:p w14:paraId="7949D199" w14:textId="77777777" w:rsidR="00A643E5" w:rsidRDefault="00A64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5BEB1" w14:textId="77777777" w:rsidR="00A643E5" w:rsidRDefault="00A643E5">
      <w:pPr>
        <w:spacing w:after="0"/>
      </w:pPr>
      <w:r>
        <w:separator/>
      </w:r>
    </w:p>
  </w:footnote>
  <w:footnote w:type="continuationSeparator" w:id="0">
    <w:p w14:paraId="62B5E582" w14:textId="77777777" w:rsidR="00A643E5" w:rsidRDefault="00A643E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9758CE"/>
    <w:multiLevelType w:val="hybridMultilevel"/>
    <w:tmpl w:val="C29EB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608CE9E"/>
    <w:multiLevelType w:val="singleLevel"/>
    <w:tmpl w:val="7608CE9E"/>
    <w:lvl w:ilvl="0">
      <w:start w:val="1"/>
      <w:numFmt w:val="decimal"/>
      <w:lvlText w:val="%1)"/>
      <w:lvlJc w:val="left"/>
      <w:pPr>
        <w:ind w:left="425" w:hanging="425"/>
      </w:pPr>
      <w:rPr>
        <w:rFonts w:hint="default"/>
      </w:rPr>
    </w:lvl>
  </w:abstractNum>
  <w:num w:numId="1">
    <w:abstractNumId w:val="12"/>
  </w:num>
  <w:num w:numId="2">
    <w:abstractNumId w:val="11"/>
  </w:num>
  <w:num w:numId="3">
    <w:abstractNumId w:val="10"/>
  </w:num>
  <w:num w:numId="4">
    <w:abstractNumId w:val="4"/>
  </w:num>
  <w:num w:numId="5">
    <w:abstractNumId w:val="8"/>
  </w:num>
  <w:num w:numId="6">
    <w:abstractNumId w:val="7"/>
  </w:num>
  <w:num w:numId="7">
    <w:abstractNumId w:val="13"/>
  </w:num>
  <w:num w:numId="8">
    <w:abstractNumId w:val="9"/>
  </w:num>
  <w:num w:numId="9">
    <w:abstractNumId w:val="1"/>
  </w:num>
  <w:num w:numId="10">
    <w:abstractNumId w:val="5"/>
  </w:num>
  <w:num w:numId="11">
    <w:abstractNumId w:val="3"/>
  </w:num>
  <w:num w:numId="12">
    <w:abstractNumId w:val="0"/>
  </w:num>
  <w:num w:numId="13">
    <w:abstractNumId w:val="2"/>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227"/>
    <w:rsid w:val="00002C2D"/>
    <w:rsid w:val="00007B49"/>
    <w:rsid w:val="000112AD"/>
    <w:rsid w:val="00017F23"/>
    <w:rsid w:val="000217E5"/>
    <w:rsid w:val="00024CF4"/>
    <w:rsid w:val="00026325"/>
    <w:rsid w:val="00033358"/>
    <w:rsid w:val="00041C10"/>
    <w:rsid w:val="000432F0"/>
    <w:rsid w:val="00061465"/>
    <w:rsid w:val="00065362"/>
    <w:rsid w:val="00084C35"/>
    <w:rsid w:val="00093353"/>
    <w:rsid w:val="000A34EA"/>
    <w:rsid w:val="000C5A5A"/>
    <w:rsid w:val="000D25B2"/>
    <w:rsid w:val="000D4EAC"/>
    <w:rsid w:val="000E72A2"/>
    <w:rsid w:val="000F3A5E"/>
    <w:rsid w:val="000F464B"/>
    <w:rsid w:val="000F6242"/>
    <w:rsid w:val="001052E1"/>
    <w:rsid w:val="00112085"/>
    <w:rsid w:val="00114DFE"/>
    <w:rsid w:val="001233B3"/>
    <w:rsid w:val="001236A6"/>
    <w:rsid w:val="00125738"/>
    <w:rsid w:val="0013277F"/>
    <w:rsid w:val="001365A4"/>
    <w:rsid w:val="001427FA"/>
    <w:rsid w:val="00144BE5"/>
    <w:rsid w:val="00152198"/>
    <w:rsid w:val="00191671"/>
    <w:rsid w:val="00193603"/>
    <w:rsid w:val="001974FD"/>
    <w:rsid w:val="001B140F"/>
    <w:rsid w:val="001B51EB"/>
    <w:rsid w:val="001D04DC"/>
    <w:rsid w:val="001D6CB0"/>
    <w:rsid w:val="001E4B14"/>
    <w:rsid w:val="001E658D"/>
    <w:rsid w:val="001F4AB6"/>
    <w:rsid w:val="002023A7"/>
    <w:rsid w:val="00204B9F"/>
    <w:rsid w:val="00222F26"/>
    <w:rsid w:val="00234F20"/>
    <w:rsid w:val="00235D8A"/>
    <w:rsid w:val="00236E05"/>
    <w:rsid w:val="00293763"/>
    <w:rsid w:val="0029736C"/>
    <w:rsid w:val="00297BF9"/>
    <w:rsid w:val="002C46C0"/>
    <w:rsid w:val="002E0137"/>
    <w:rsid w:val="002E3683"/>
    <w:rsid w:val="002F1940"/>
    <w:rsid w:val="002F1EBC"/>
    <w:rsid w:val="003055EE"/>
    <w:rsid w:val="003114F9"/>
    <w:rsid w:val="00383545"/>
    <w:rsid w:val="003E0D19"/>
    <w:rsid w:val="00407396"/>
    <w:rsid w:val="00410EDA"/>
    <w:rsid w:val="00414BC7"/>
    <w:rsid w:val="004221E6"/>
    <w:rsid w:val="00431321"/>
    <w:rsid w:val="00433500"/>
    <w:rsid w:val="00433F71"/>
    <w:rsid w:val="00440B3A"/>
    <w:rsid w:val="00440D43"/>
    <w:rsid w:val="004850AC"/>
    <w:rsid w:val="00492817"/>
    <w:rsid w:val="004A1363"/>
    <w:rsid w:val="004B78C1"/>
    <w:rsid w:val="004C2FE6"/>
    <w:rsid w:val="004D0F71"/>
    <w:rsid w:val="004D1645"/>
    <w:rsid w:val="004E3939"/>
    <w:rsid w:val="004F20AD"/>
    <w:rsid w:val="0050240A"/>
    <w:rsid w:val="0051173A"/>
    <w:rsid w:val="005277B4"/>
    <w:rsid w:val="00533F26"/>
    <w:rsid w:val="00541967"/>
    <w:rsid w:val="00543688"/>
    <w:rsid w:val="00546685"/>
    <w:rsid w:val="00547162"/>
    <w:rsid w:val="00550790"/>
    <w:rsid w:val="00557F4E"/>
    <w:rsid w:val="005B172F"/>
    <w:rsid w:val="005B1DD3"/>
    <w:rsid w:val="005B6D73"/>
    <w:rsid w:val="005C074C"/>
    <w:rsid w:val="005D60FA"/>
    <w:rsid w:val="006078AB"/>
    <w:rsid w:val="006104B7"/>
    <w:rsid w:val="006169A4"/>
    <w:rsid w:val="00620554"/>
    <w:rsid w:val="00636F1C"/>
    <w:rsid w:val="00647875"/>
    <w:rsid w:val="0066018E"/>
    <w:rsid w:val="00662B87"/>
    <w:rsid w:val="00662CC1"/>
    <w:rsid w:val="006762C7"/>
    <w:rsid w:val="00691D98"/>
    <w:rsid w:val="00697DFE"/>
    <w:rsid w:val="006C1001"/>
    <w:rsid w:val="006C1E00"/>
    <w:rsid w:val="006C6195"/>
    <w:rsid w:val="006E3FEC"/>
    <w:rsid w:val="006F4DF2"/>
    <w:rsid w:val="007157E9"/>
    <w:rsid w:val="007232AE"/>
    <w:rsid w:val="00750F1C"/>
    <w:rsid w:val="0075154C"/>
    <w:rsid w:val="00760EC1"/>
    <w:rsid w:val="007617F3"/>
    <w:rsid w:val="00771970"/>
    <w:rsid w:val="00771F50"/>
    <w:rsid w:val="007865B2"/>
    <w:rsid w:val="007D498A"/>
    <w:rsid w:val="007E1475"/>
    <w:rsid w:val="007F3BC0"/>
    <w:rsid w:val="007F4F92"/>
    <w:rsid w:val="0080388D"/>
    <w:rsid w:val="00856277"/>
    <w:rsid w:val="00883098"/>
    <w:rsid w:val="008855BA"/>
    <w:rsid w:val="008B3E9D"/>
    <w:rsid w:val="008B53D7"/>
    <w:rsid w:val="008C0661"/>
    <w:rsid w:val="008C590B"/>
    <w:rsid w:val="008C5F36"/>
    <w:rsid w:val="008C79DC"/>
    <w:rsid w:val="008D64E6"/>
    <w:rsid w:val="008D772F"/>
    <w:rsid w:val="00900349"/>
    <w:rsid w:val="00921592"/>
    <w:rsid w:val="00922B50"/>
    <w:rsid w:val="00924A54"/>
    <w:rsid w:val="00935322"/>
    <w:rsid w:val="00935A4C"/>
    <w:rsid w:val="00952629"/>
    <w:rsid w:val="009546F0"/>
    <w:rsid w:val="00954745"/>
    <w:rsid w:val="009629ED"/>
    <w:rsid w:val="00984A22"/>
    <w:rsid w:val="00990B2C"/>
    <w:rsid w:val="0099764C"/>
    <w:rsid w:val="009A108C"/>
    <w:rsid w:val="009A2537"/>
    <w:rsid w:val="009A48F8"/>
    <w:rsid w:val="009B3B1B"/>
    <w:rsid w:val="009B6ED0"/>
    <w:rsid w:val="009C1039"/>
    <w:rsid w:val="009C1A20"/>
    <w:rsid w:val="009D21B0"/>
    <w:rsid w:val="009D4047"/>
    <w:rsid w:val="009D61DD"/>
    <w:rsid w:val="009E2976"/>
    <w:rsid w:val="009E3707"/>
    <w:rsid w:val="009E6C63"/>
    <w:rsid w:val="009E7114"/>
    <w:rsid w:val="009F579A"/>
    <w:rsid w:val="00A07807"/>
    <w:rsid w:val="00A0794C"/>
    <w:rsid w:val="00A153AE"/>
    <w:rsid w:val="00A36DDA"/>
    <w:rsid w:val="00A46184"/>
    <w:rsid w:val="00A461FC"/>
    <w:rsid w:val="00A61C27"/>
    <w:rsid w:val="00A643E5"/>
    <w:rsid w:val="00A66009"/>
    <w:rsid w:val="00A66AF7"/>
    <w:rsid w:val="00A74500"/>
    <w:rsid w:val="00A76315"/>
    <w:rsid w:val="00A77569"/>
    <w:rsid w:val="00A77937"/>
    <w:rsid w:val="00A91118"/>
    <w:rsid w:val="00AA7D19"/>
    <w:rsid w:val="00AC4891"/>
    <w:rsid w:val="00AD308D"/>
    <w:rsid w:val="00AE5960"/>
    <w:rsid w:val="00B04D41"/>
    <w:rsid w:val="00B056C5"/>
    <w:rsid w:val="00B07EBC"/>
    <w:rsid w:val="00B31569"/>
    <w:rsid w:val="00B52665"/>
    <w:rsid w:val="00B664E4"/>
    <w:rsid w:val="00B766BC"/>
    <w:rsid w:val="00B768CE"/>
    <w:rsid w:val="00B825CA"/>
    <w:rsid w:val="00B862E9"/>
    <w:rsid w:val="00B97703"/>
    <w:rsid w:val="00BA7C65"/>
    <w:rsid w:val="00BB3C7A"/>
    <w:rsid w:val="00BB42E3"/>
    <w:rsid w:val="00BC2DD0"/>
    <w:rsid w:val="00BC4744"/>
    <w:rsid w:val="00BD53B3"/>
    <w:rsid w:val="00C202E6"/>
    <w:rsid w:val="00C51547"/>
    <w:rsid w:val="00C532F1"/>
    <w:rsid w:val="00C64CD2"/>
    <w:rsid w:val="00C64CED"/>
    <w:rsid w:val="00C7526E"/>
    <w:rsid w:val="00C75C7A"/>
    <w:rsid w:val="00C9374C"/>
    <w:rsid w:val="00CA1296"/>
    <w:rsid w:val="00CB1734"/>
    <w:rsid w:val="00CE3381"/>
    <w:rsid w:val="00CE593F"/>
    <w:rsid w:val="00CE64CD"/>
    <w:rsid w:val="00CF6087"/>
    <w:rsid w:val="00CF71DC"/>
    <w:rsid w:val="00D07094"/>
    <w:rsid w:val="00D07DE8"/>
    <w:rsid w:val="00D1134B"/>
    <w:rsid w:val="00D21701"/>
    <w:rsid w:val="00D43CBF"/>
    <w:rsid w:val="00D57AD2"/>
    <w:rsid w:val="00D61F04"/>
    <w:rsid w:val="00D71883"/>
    <w:rsid w:val="00D822CB"/>
    <w:rsid w:val="00D920EE"/>
    <w:rsid w:val="00D94F1A"/>
    <w:rsid w:val="00DB2F42"/>
    <w:rsid w:val="00DB62F7"/>
    <w:rsid w:val="00DD4872"/>
    <w:rsid w:val="00DE4B19"/>
    <w:rsid w:val="00DE6087"/>
    <w:rsid w:val="00DE729D"/>
    <w:rsid w:val="00E0222B"/>
    <w:rsid w:val="00E02E21"/>
    <w:rsid w:val="00E11231"/>
    <w:rsid w:val="00E138CB"/>
    <w:rsid w:val="00E33ADB"/>
    <w:rsid w:val="00E41F24"/>
    <w:rsid w:val="00E51C4E"/>
    <w:rsid w:val="00E54369"/>
    <w:rsid w:val="00E56481"/>
    <w:rsid w:val="00E6369B"/>
    <w:rsid w:val="00E7505C"/>
    <w:rsid w:val="00E908CA"/>
    <w:rsid w:val="00E91AD9"/>
    <w:rsid w:val="00EA341D"/>
    <w:rsid w:val="00EA64F2"/>
    <w:rsid w:val="00EB22CF"/>
    <w:rsid w:val="00EC20CF"/>
    <w:rsid w:val="00EC62D8"/>
    <w:rsid w:val="00EE581D"/>
    <w:rsid w:val="00EE7683"/>
    <w:rsid w:val="00F20869"/>
    <w:rsid w:val="00F24335"/>
    <w:rsid w:val="00F321F6"/>
    <w:rsid w:val="00F51F96"/>
    <w:rsid w:val="00F53769"/>
    <w:rsid w:val="00F5386B"/>
    <w:rsid w:val="00F61A01"/>
    <w:rsid w:val="00F94BAD"/>
    <w:rsid w:val="00FA0131"/>
    <w:rsid w:val="00FB16BC"/>
    <w:rsid w:val="00FB5190"/>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E79F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2537"/>
    <w:pPr>
      <w:overflowPunct w:val="0"/>
      <w:autoSpaceDE w:val="0"/>
      <w:autoSpaceDN w:val="0"/>
      <w:adjustRightInd w:val="0"/>
      <w:spacing w:after="180"/>
      <w:textAlignment w:val="baseline"/>
    </w:pPr>
    <w:rPr>
      <w:lang w:eastAsia="en-GB"/>
    </w:rPr>
  </w:style>
  <w:style w:type="paragraph" w:styleId="Heading1">
    <w:name w:val="heading 1"/>
    <w:aliases w:val="H1,h1"/>
    <w:next w:val="Normal"/>
    <w:link w:val="Heading1Char"/>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paragraph" w:customStyle="1" w:styleId="CRCoverPage">
    <w:name w:val="CR Cover Page"/>
    <w:link w:val="CRCoverPageZchn"/>
    <w:qFormat/>
    <w:rsid w:val="00BD53B3"/>
    <w:pPr>
      <w:spacing w:after="120"/>
    </w:pPr>
    <w:rPr>
      <w:rFonts w:ascii="Arial" w:hAnsi="Arial"/>
      <w:lang w:eastAsia="en-US"/>
    </w:rPr>
  </w:style>
  <w:style w:type="character" w:customStyle="1" w:styleId="CRCoverPageZchn">
    <w:name w:val="CR Cover Page Zchn"/>
    <w:link w:val="CRCoverPage"/>
    <w:qFormat/>
    <w:locked/>
    <w:rsid w:val="00BD53B3"/>
    <w:rPr>
      <w:rFonts w:ascii="Arial" w:hAnsi="Arial"/>
      <w:lang w:eastAsia="en-US"/>
    </w:rPr>
  </w:style>
  <w:style w:type="paragraph" w:customStyle="1" w:styleId="Doc-text2">
    <w:name w:val="Doc-text2"/>
    <w:basedOn w:val="Normal"/>
    <w:link w:val="Doc-text2Char"/>
    <w:qFormat/>
    <w:rsid w:val="00F2433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24335"/>
    <w:rPr>
      <w:rFonts w:ascii="Arial" w:eastAsia="MS Mincho" w:hAnsi="Arial"/>
      <w:szCs w:val="24"/>
      <w:lang w:eastAsia="en-GB"/>
    </w:rPr>
  </w:style>
  <w:style w:type="paragraph" w:styleId="CommentSubject">
    <w:name w:val="annotation subject"/>
    <w:basedOn w:val="CommentText"/>
    <w:next w:val="CommentText"/>
    <w:link w:val="CommentSubjectChar"/>
    <w:uiPriority w:val="99"/>
    <w:semiHidden/>
    <w:unhideWhenUsed/>
    <w:rsid w:val="00771F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1F50"/>
    <w:rPr>
      <w:rFonts w:ascii="Arial" w:hAnsi="Arial"/>
      <w:lang w:eastAsia="en-GB"/>
    </w:rPr>
  </w:style>
  <w:style w:type="character" w:customStyle="1" w:styleId="CommentSubjectChar">
    <w:name w:val="Comment Subject Char"/>
    <w:link w:val="CommentSubject"/>
    <w:uiPriority w:val="99"/>
    <w:semiHidden/>
    <w:rsid w:val="00771F50"/>
    <w:rPr>
      <w:rFonts w:ascii="Arial" w:hAnsi="Arial"/>
      <w:b/>
      <w:bCs/>
      <w:lang w:eastAsia="en-GB"/>
    </w:rPr>
  </w:style>
  <w:style w:type="character" w:customStyle="1" w:styleId="Heading1Char">
    <w:name w:val="Heading 1 Char"/>
    <w:aliases w:val="H1 Char,h1 Char"/>
    <w:link w:val="Heading1"/>
    <w:rsid w:val="009A2537"/>
    <w:rPr>
      <w:rFonts w:ascii="Arial" w:hAnsi="Arial"/>
      <w:sz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7106</TotalTime>
  <Pages>2</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139</cp:revision>
  <cp:lastPrinted>2002-04-23T07:10:00Z</cp:lastPrinted>
  <dcterms:created xsi:type="dcterms:W3CDTF">2020-01-14T15:01:00Z</dcterms:created>
  <dcterms:modified xsi:type="dcterms:W3CDTF">2023-11-03T19:40:00Z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1699040302</vt:lpwstr>
  </property>
</Properties>
</file>